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E6" w:rsidRPr="00012363" w:rsidRDefault="00F863E6" w:rsidP="00D05FB2">
      <w:pPr>
        <w:spacing w:line="480" w:lineRule="auto"/>
        <w:rPr>
          <w:color w:val="000000" w:themeColor="text1"/>
        </w:rPr>
      </w:pPr>
      <w:r w:rsidRPr="00012363">
        <w:rPr>
          <w:color w:val="000000" w:themeColor="text1"/>
        </w:rPr>
        <w:t>Chris Long</w:t>
      </w:r>
    </w:p>
    <w:p w:rsidR="00F863E6" w:rsidRPr="00012363" w:rsidRDefault="00F863E6" w:rsidP="00D05FB2">
      <w:pPr>
        <w:spacing w:line="480" w:lineRule="auto"/>
        <w:rPr>
          <w:color w:val="000000" w:themeColor="text1"/>
        </w:rPr>
      </w:pPr>
      <w:r w:rsidRPr="00012363">
        <w:rPr>
          <w:color w:val="000000" w:themeColor="text1"/>
        </w:rPr>
        <w:t>9/23/14</w:t>
      </w:r>
    </w:p>
    <w:p w:rsidR="00F863E6" w:rsidRPr="00012363" w:rsidRDefault="00F863E6" w:rsidP="00D05FB2">
      <w:pPr>
        <w:spacing w:line="480" w:lineRule="auto"/>
        <w:rPr>
          <w:color w:val="000000" w:themeColor="text1"/>
        </w:rPr>
      </w:pPr>
      <w:r w:rsidRPr="00012363">
        <w:rPr>
          <w:color w:val="000000" w:themeColor="text1"/>
        </w:rPr>
        <w:t>Source Analysis</w:t>
      </w:r>
    </w:p>
    <w:p w:rsidR="00F863E6" w:rsidRPr="00012363" w:rsidRDefault="00F863E6" w:rsidP="00D05FB2">
      <w:pPr>
        <w:spacing w:line="480" w:lineRule="auto"/>
        <w:rPr>
          <w:color w:val="000000" w:themeColor="text1"/>
        </w:rPr>
      </w:pPr>
    </w:p>
    <w:p w:rsidR="002332D2" w:rsidRPr="00012363" w:rsidRDefault="00F7761C" w:rsidP="00D05FB2">
      <w:pPr>
        <w:spacing w:line="480" w:lineRule="auto"/>
        <w:rPr>
          <w:color w:val="000000" w:themeColor="text1"/>
        </w:rPr>
      </w:pPr>
      <w:r w:rsidRPr="00012363">
        <w:rPr>
          <w:color w:val="000000" w:themeColor="text1"/>
        </w:rPr>
        <w:tab/>
        <w:t>The Apache tribe is portrayed throughout history as a savage</w:t>
      </w:r>
      <w:r w:rsidR="007F65D1" w:rsidRPr="00012363">
        <w:rPr>
          <w:color w:val="000000" w:themeColor="text1"/>
        </w:rPr>
        <w:t xml:space="preserve"> war-hungry people, who </w:t>
      </w:r>
      <w:r w:rsidR="00D06B64" w:rsidRPr="00012363">
        <w:rPr>
          <w:color w:val="000000" w:themeColor="text1"/>
        </w:rPr>
        <w:t>raid</w:t>
      </w:r>
      <w:r w:rsidR="007F65D1" w:rsidRPr="00012363">
        <w:rPr>
          <w:color w:val="000000" w:themeColor="text1"/>
        </w:rPr>
        <w:t>ed</w:t>
      </w:r>
      <w:r w:rsidR="00D06B64" w:rsidRPr="00012363">
        <w:rPr>
          <w:color w:val="000000" w:themeColor="text1"/>
        </w:rPr>
        <w:t xml:space="preserve"> villages and torment</w:t>
      </w:r>
      <w:r w:rsidR="007F65D1" w:rsidRPr="00012363">
        <w:rPr>
          <w:color w:val="000000" w:themeColor="text1"/>
        </w:rPr>
        <w:t>ed</w:t>
      </w:r>
      <w:r w:rsidR="00D06B64" w:rsidRPr="00012363">
        <w:rPr>
          <w:color w:val="000000" w:themeColor="text1"/>
        </w:rPr>
        <w:t xml:space="preserve"> nearby groups. The fact is</w:t>
      </w:r>
      <w:r w:rsidR="007F65D1" w:rsidRPr="00012363">
        <w:rPr>
          <w:color w:val="000000" w:themeColor="text1"/>
        </w:rPr>
        <w:t>,</w:t>
      </w:r>
      <w:r w:rsidR="00D06B64" w:rsidRPr="00012363">
        <w:rPr>
          <w:color w:val="000000" w:themeColor="text1"/>
        </w:rPr>
        <w:t xml:space="preserve"> the Apache raided for generations to p</w:t>
      </w:r>
      <w:r w:rsidR="00812244" w:rsidRPr="00012363">
        <w:rPr>
          <w:color w:val="000000" w:themeColor="text1"/>
        </w:rPr>
        <w:t>rotect their land from invasion. The Apache were actually have thought to wanted to stay peaceful, and were forced into the act of battle</w:t>
      </w:r>
      <w:r w:rsidR="007F65D1" w:rsidRPr="00012363">
        <w:rPr>
          <w:color w:val="000000" w:themeColor="text1"/>
        </w:rPr>
        <w:t xml:space="preserve"> to remain a free people</w:t>
      </w:r>
      <w:r w:rsidR="00812244" w:rsidRPr="00012363">
        <w:rPr>
          <w:color w:val="000000" w:themeColor="text1"/>
        </w:rPr>
        <w:t>.</w:t>
      </w:r>
      <w:r w:rsidR="00D06B64" w:rsidRPr="00012363">
        <w:rPr>
          <w:rStyle w:val="FootnoteReference"/>
          <w:color w:val="000000" w:themeColor="text1"/>
        </w:rPr>
        <w:footnoteReference w:id="-1"/>
      </w:r>
      <w:r w:rsidR="00812244" w:rsidRPr="00012363">
        <w:rPr>
          <w:color w:val="000000" w:themeColor="text1"/>
        </w:rPr>
        <w:t xml:space="preserve"> Although their want for peace might have been true, most European accounts of the Apache have portrayed them as violent. This stereotype of Apache has </w:t>
      </w:r>
      <w:r w:rsidR="002332D2" w:rsidRPr="00012363">
        <w:rPr>
          <w:color w:val="000000" w:themeColor="text1"/>
        </w:rPr>
        <w:t xml:space="preserve">also </w:t>
      </w:r>
      <w:r w:rsidR="00812244" w:rsidRPr="00012363">
        <w:rPr>
          <w:color w:val="000000" w:themeColor="text1"/>
        </w:rPr>
        <w:t>las</w:t>
      </w:r>
      <w:r w:rsidR="002332D2" w:rsidRPr="00012363">
        <w:rPr>
          <w:color w:val="000000" w:themeColor="text1"/>
        </w:rPr>
        <w:t xml:space="preserve">ted the test of time. Violent acts from the Apache are discussed in a letter from Juan de Onate as early as 1599. </w:t>
      </w:r>
    </w:p>
    <w:p w:rsidR="00EC65FE" w:rsidRPr="00012363" w:rsidRDefault="002332D2" w:rsidP="00D05FB2">
      <w:pPr>
        <w:spacing w:line="480" w:lineRule="auto"/>
        <w:rPr>
          <w:color w:val="000000" w:themeColor="text1"/>
        </w:rPr>
      </w:pPr>
      <w:r w:rsidRPr="00012363">
        <w:rPr>
          <w:color w:val="000000" w:themeColor="text1"/>
        </w:rPr>
        <w:tab/>
        <w:t>Juan de Onate</w:t>
      </w:r>
      <w:r w:rsidR="006770E6" w:rsidRPr="00012363">
        <w:rPr>
          <w:color w:val="000000" w:themeColor="text1"/>
        </w:rPr>
        <w:t xml:space="preserve"> was </w:t>
      </w:r>
      <w:r w:rsidR="008C5C0C" w:rsidRPr="00012363">
        <w:rPr>
          <w:color w:val="000000" w:themeColor="text1"/>
        </w:rPr>
        <w:t xml:space="preserve">eventually </w:t>
      </w:r>
      <w:r w:rsidR="006770E6" w:rsidRPr="00012363">
        <w:rPr>
          <w:color w:val="000000" w:themeColor="text1"/>
        </w:rPr>
        <w:t xml:space="preserve">appointed the governor of New Mexico, </w:t>
      </w:r>
      <w:r w:rsidR="008C5C0C" w:rsidRPr="00012363">
        <w:rPr>
          <w:color w:val="000000" w:themeColor="text1"/>
        </w:rPr>
        <w:t>but before that</w:t>
      </w:r>
      <w:r w:rsidR="007F65D1" w:rsidRPr="00012363">
        <w:rPr>
          <w:color w:val="000000" w:themeColor="text1"/>
        </w:rPr>
        <w:t>,</w:t>
      </w:r>
      <w:r w:rsidR="008C5C0C" w:rsidRPr="00012363">
        <w:rPr>
          <w:color w:val="000000" w:themeColor="text1"/>
        </w:rPr>
        <w:t xml:space="preserve"> he wrote</w:t>
      </w:r>
      <w:r w:rsidR="006770E6" w:rsidRPr="00012363">
        <w:rPr>
          <w:color w:val="000000" w:themeColor="text1"/>
        </w:rPr>
        <w:t xml:space="preserve"> </w:t>
      </w:r>
      <w:r w:rsidR="008C5C0C" w:rsidRPr="00012363">
        <w:rPr>
          <w:color w:val="000000" w:themeColor="text1"/>
        </w:rPr>
        <w:t xml:space="preserve">this </w:t>
      </w:r>
      <w:r w:rsidR="006770E6" w:rsidRPr="00012363">
        <w:rPr>
          <w:color w:val="000000" w:themeColor="text1"/>
        </w:rPr>
        <w:t xml:space="preserve">letter to the </w:t>
      </w:r>
      <w:r w:rsidR="008C5C0C" w:rsidRPr="00012363">
        <w:rPr>
          <w:color w:val="000000" w:themeColor="text1"/>
        </w:rPr>
        <w:t>Spanish viceroy.</w:t>
      </w:r>
      <w:r w:rsidR="007F65D1" w:rsidRPr="00012363">
        <w:rPr>
          <w:rStyle w:val="FootnoteReference"/>
          <w:color w:val="000000" w:themeColor="text1"/>
        </w:rPr>
        <w:footnoteReference w:id="0"/>
      </w:r>
      <w:r w:rsidR="008C5C0C" w:rsidRPr="00012363">
        <w:rPr>
          <w:color w:val="000000" w:themeColor="text1"/>
        </w:rPr>
        <w:t xml:space="preserve"> The let</w:t>
      </w:r>
      <w:r w:rsidR="00015F06" w:rsidRPr="00012363">
        <w:rPr>
          <w:color w:val="000000" w:themeColor="text1"/>
        </w:rPr>
        <w:t>ter was a description</w:t>
      </w:r>
      <w:r w:rsidR="008C5C0C" w:rsidRPr="00012363">
        <w:rPr>
          <w:color w:val="000000" w:themeColor="text1"/>
        </w:rPr>
        <w:t xml:space="preserve"> of his </w:t>
      </w:r>
      <w:r w:rsidR="00015F06" w:rsidRPr="00012363">
        <w:rPr>
          <w:color w:val="000000" w:themeColor="text1"/>
        </w:rPr>
        <w:t>encounter with various peoples of the modern-day, southwest region of the United States. He mentions the Apache and describes them as a people who he has “compelled to render obedience to His Majesty.”</w:t>
      </w:r>
      <w:r w:rsidR="007F65D1" w:rsidRPr="00012363">
        <w:rPr>
          <w:rStyle w:val="FootnoteReference"/>
          <w:color w:val="000000" w:themeColor="text1"/>
        </w:rPr>
        <w:footnoteReference w:id="1"/>
      </w:r>
      <w:r w:rsidR="00015F06" w:rsidRPr="00012363">
        <w:rPr>
          <w:color w:val="000000" w:themeColor="text1"/>
        </w:rPr>
        <w:t xml:space="preserve"> He discusses th</w:t>
      </w:r>
      <w:r w:rsidR="00EC65FE" w:rsidRPr="00012363">
        <w:rPr>
          <w:color w:val="000000" w:themeColor="text1"/>
        </w:rPr>
        <w:t xml:space="preserve">e Apache as a violent, out of line group who killed his </w:t>
      </w:r>
      <w:r w:rsidR="00EC65FE" w:rsidRPr="00012363">
        <w:rPr>
          <w:i/>
          <w:color w:val="000000" w:themeColor="text1"/>
        </w:rPr>
        <w:t>maestro de campo.</w:t>
      </w:r>
      <w:r w:rsidR="00EC65FE" w:rsidRPr="00012363">
        <w:rPr>
          <w:rStyle w:val="FootnoteReference"/>
          <w:i/>
          <w:color w:val="000000" w:themeColor="text1"/>
        </w:rPr>
        <w:footnoteReference w:id="2"/>
      </w:r>
      <w:r w:rsidR="00EC65FE" w:rsidRPr="00012363">
        <w:rPr>
          <w:i/>
          <w:color w:val="000000" w:themeColor="text1"/>
        </w:rPr>
        <w:t xml:space="preserve"> </w:t>
      </w:r>
      <w:r w:rsidR="00EC65FE" w:rsidRPr="00012363">
        <w:rPr>
          <w:color w:val="000000" w:themeColor="text1"/>
        </w:rPr>
        <w:t xml:space="preserve">Preceding the murder, Onate decided to burn down their entire civilization, as a form of punishment for their actions. This sort of </w:t>
      </w:r>
      <w:r w:rsidR="004249B3" w:rsidRPr="00012363">
        <w:rPr>
          <w:color w:val="000000" w:themeColor="text1"/>
        </w:rPr>
        <w:t>delinquent</w:t>
      </w:r>
      <w:r w:rsidR="00EC65FE" w:rsidRPr="00012363">
        <w:rPr>
          <w:color w:val="000000" w:themeColor="text1"/>
        </w:rPr>
        <w:t xml:space="preserve"> description is not exactly the same as the Apache are described in </w:t>
      </w:r>
      <w:r w:rsidR="00EC65FE" w:rsidRPr="00012363">
        <w:rPr>
          <w:i/>
          <w:color w:val="000000" w:themeColor="text1"/>
        </w:rPr>
        <w:t xml:space="preserve">The Captivity of the </w:t>
      </w:r>
      <w:proofErr w:type="spellStart"/>
      <w:r w:rsidR="00EC65FE" w:rsidRPr="00012363">
        <w:rPr>
          <w:i/>
          <w:color w:val="000000" w:themeColor="text1"/>
        </w:rPr>
        <w:t>Oatman</w:t>
      </w:r>
      <w:proofErr w:type="spellEnd"/>
      <w:r w:rsidR="00EC65FE" w:rsidRPr="00012363">
        <w:rPr>
          <w:i/>
          <w:color w:val="000000" w:themeColor="text1"/>
        </w:rPr>
        <w:t xml:space="preserve"> Girls, </w:t>
      </w:r>
      <w:r w:rsidR="00EC65FE" w:rsidRPr="00012363">
        <w:rPr>
          <w:color w:val="000000" w:themeColor="text1"/>
        </w:rPr>
        <w:t>written by Royal B. Stratton.</w:t>
      </w:r>
    </w:p>
    <w:p w:rsidR="004249B3" w:rsidRPr="00012363" w:rsidRDefault="00EC65FE" w:rsidP="00D05FB2">
      <w:pPr>
        <w:spacing w:line="480" w:lineRule="auto"/>
        <w:rPr>
          <w:color w:val="000000" w:themeColor="text1"/>
        </w:rPr>
      </w:pPr>
      <w:r w:rsidRPr="00012363">
        <w:rPr>
          <w:color w:val="000000" w:themeColor="text1"/>
        </w:rPr>
        <w:tab/>
        <w:t>Stratton was author who wrote a book, based on a true story, about the kidnapping of two young girls by the Apache. The</w:t>
      </w:r>
      <w:r w:rsidR="007F65D1" w:rsidRPr="00012363">
        <w:rPr>
          <w:color w:val="000000" w:themeColor="text1"/>
        </w:rPr>
        <w:t xml:space="preserve"> story says,</w:t>
      </w:r>
      <w:r w:rsidRPr="00012363">
        <w:rPr>
          <w:color w:val="000000" w:themeColor="text1"/>
        </w:rPr>
        <w:t xml:space="preserve"> </w:t>
      </w:r>
      <w:r w:rsidR="004249B3" w:rsidRPr="00012363">
        <w:rPr>
          <w:color w:val="000000" w:themeColor="text1"/>
        </w:rPr>
        <w:t xml:space="preserve">Apache murdered the </w:t>
      </w:r>
      <w:proofErr w:type="spellStart"/>
      <w:r w:rsidR="004249B3" w:rsidRPr="00012363">
        <w:rPr>
          <w:color w:val="000000" w:themeColor="text1"/>
        </w:rPr>
        <w:t>Oatman</w:t>
      </w:r>
      <w:proofErr w:type="spellEnd"/>
      <w:r w:rsidR="004249B3" w:rsidRPr="00012363">
        <w:rPr>
          <w:color w:val="000000" w:themeColor="text1"/>
        </w:rPr>
        <w:t xml:space="preserve"> family; however they</w:t>
      </w:r>
      <w:r w:rsidRPr="00012363">
        <w:rPr>
          <w:color w:val="000000" w:themeColor="text1"/>
        </w:rPr>
        <w:t xml:space="preserve"> left Lorenzo </w:t>
      </w:r>
      <w:proofErr w:type="spellStart"/>
      <w:r w:rsidRPr="00012363">
        <w:rPr>
          <w:color w:val="000000" w:themeColor="text1"/>
        </w:rPr>
        <w:t>Oatman</w:t>
      </w:r>
      <w:proofErr w:type="spellEnd"/>
      <w:r w:rsidRPr="00012363">
        <w:rPr>
          <w:color w:val="000000" w:themeColor="text1"/>
        </w:rPr>
        <w:t xml:space="preserve"> to die, and spared the two youngest girls</w:t>
      </w:r>
      <w:r w:rsidR="004249B3" w:rsidRPr="00012363">
        <w:rPr>
          <w:color w:val="000000" w:themeColor="text1"/>
        </w:rPr>
        <w:t xml:space="preserve"> Olive, 13, and Mary Ann, 8. They </w:t>
      </w:r>
      <w:r w:rsidR="007F65D1" w:rsidRPr="00012363">
        <w:rPr>
          <w:color w:val="000000" w:themeColor="text1"/>
        </w:rPr>
        <w:t>forced</w:t>
      </w:r>
      <w:r w:rsidR="004249B3" w:rsidRPr="00012363">
        <w:rPr>
          <w:color w:val="000000" w:themeColor="text1"/>
        </w:rPr>
        <w:t xml:space="preserve"> the girls </w:t>
      </w:r>
      <w:r w:rsidR="007F65D1" w:rsidRPr="00012363">
        <w:rPr>
          <w:color w:val="000000" w:themeColor="text1"/>
        </w:rPr>
        <w:t>into</w:t>
      </w:r>
      <w:r w:rsidR="004249B3" w:rsidRPr="00012363">
        <w:rPr>
          <w:color w:val="000000" w:themeColor="text1"/>
        </w:rPr>
        <w:t xml:space="preserve"> hard labor, physical abuse and ridicule by the Apache children. The girls were then traded to the Mohave tribe for various goods, and their contact with the Apache finally came to an end. The Apache are described as evil for their alleged actions to the </w:t>
      </w:r>
      <w:proofErr w:type="spellStart"/>
      <w:r w:rsidR="004249B3" w:rsidRPr="00012363">
        <w:rPr>
          <w:color w:val="000000" w:themeColor="text1"/>
        </w:rPr>
        <w:t>Oatman</w:t>
      </w:r>
      <w:proofErr w:type="spellEnd"/>
      <w:r w:rsidR="004249B3" w:rsidRPr="00012363">
        <w:rPr>
          <w:color w:val="000000" w:themeColor="text1"/>
        </w:rPr>
        <w:t xml:space="preserve"> family. This sort of brutal, careless force is the main idea of the entire story, and is somewhat similar to what Onate saw in the Apache tribe.</w:t>
      </w:r>
      <w:r w:rsidR="004249B3" w:rsidRPr="00012363">
        <w:rPr>
          <w:rStyle w:val="FootnoteReference"/>
          <w:color w:val="000000" w:themeColor="text1"/>
        </w:rPr>
        <w:footnoteReference w:id="3"/>
      </w:r>
    </w:p>
    <w:p w:rsidR="00D05FB2" w:rsidRPr="00012363" w:rsidRDefault="004249B3" w:rsidP="00D05FB2">
      <w:pPr>
        <w:spacing w:line="480" w:lineRule="auto"/>
        <w:rPr>
          <w:color w:val="000000" w:themeColor="text1"/>
        </w:rPr>
      </w:pPr>
      <w:r w:rsidRPr="00012363">
        <w:rPr>
          <w:color w:val="000000" w:themeColor="text1"/>
        </w:rPr>
        <w:tab/>
        <w:t>The violence is a big part of the stereotype surrounding the Apache tribe, and is shown by both of these sources. Each story is told from the perspective of the Europeans, which is s</w:t>
      </w:r>
      <w:r w:rsidR="007F65D1" w:rsidRPr="00012363">
        <w:rPr>
          <w:color w:val="000000" w:themeColor="text1"/>
        </w:rPr>
        <w:t>omething to take into account. But b</w:t>
      </w:r>
      <w:r w:rsidRPr="00012363">
        <w:rPr>
          <w:color w:val="000000" w:themeColor="text1"/>
        </w:rPr>
        <w:t>oth stories focus on the “savage natives”, and violent acts they committed on the Europeans; however, the violence comes into the story in separate ways.</w:t>
      </w:r>
    </w:p>
    <w:p w:rsidR="00D05FB2" w:rsidRPr="00012363" w:rsidRDefault="00D05FB2" w:rsidP="00D05FB2">
      <w:pPr>
        <w:spacing w:line="480" w:lineRule="auto"/>
        <w:rPr>
          <w:color w:val="000000" w:themeColor="text1"/>
        </w:rPr>
      </w:pPr>
      <w:r w:rsidRPr="00012363">
        <w:rPr>
          <w:color w:val="000000" w:themeColor="text1"/>
        </w:rPr>
        <w:tab/>
        <w:t>The violence in the letter from O</w:t>
      </w:r>
      <w:r w:rsidR="007F65D1" w:rsidRPr="00012363">
        <w:rPr>
          <w:color w:val="000000" w:themeColor="text1"/>
        </w:rPr>
        <w:t>nate seemed to be described as if</w:t>
      </w:r>
      <w:r w:rsidRPr="00012363">
        <w:rPr>
          <w:color w:val="000000" w:themeColor="text1"/>
        </w:rPr>
        <w:t xml:space="preserve"> the tribe could not take it any longer, and</w:t>
      </w:r>
      <w:r w:rsidR="007F65D1" w:rsidRPr="00012363">
        <w:rPr>
          <w:color w:val="000000" w:themeColor="text1"/>
        </w:rPr>
        <w:t xml:space="preserve"> finally</w:t>
      </w:r>
      <w:r w:rsidRPr="00012363">
        <w:rPr>
          <w:color w:val="000000" w:themeColor="text1"/>
        </w:rPr>
        <w:t xml:space="preserve"> lashed out fatally and violently. This is not like the Royal B. Stratton story because</w:t>
      </w:r>
      <w:r w:rsidR="007F65D1" w:rsidRPr="00012363">
        <w:rPr>
          <w:color w:val="000000" w:themeColor="text1"/>
        </w:rPr>
        <w:t>,</w:t>
      </w:r>
      <w:r w:rsidRPr="00012363">
        <w:rPr>
          <w:color w:val="000000" w:themeColor="text1"/>
        </w:rPr>
        <w:t xml:space="preserve"> in the </w:t>
      </w:r>
      <w:proofErr w:type="spellStart"/>
      <w:r w:rsidRPr="00012363">
        <w:rPr>
          <w:i/>
          <w:color w:val="000000" w:themeColor="text1"/>
        </w:rPr>
        <w:t>The</w:t>
      </w:r>
      <w:proofErr w:type="spellEnd"/>
      <w:r w:rsidRPr="00012363">
        <w:rPr>
          <w:i/>
          <w:color w:val="000000" w:themeColor="text1"/>
        </w:rPr>
        <w:t xml:space="preserve"> Captivity of the </w:t>
      </w:r>
      <w:proofErr w:type="spellStart"/>
      <w:r w:rsidRPr="00012363">
        <w:rPr>
          <w:i/>
          <w:color w:val="000000" w:themeColor="text1"/>
        </w:rPr>
        <w:t>Oatman</w:t>
      </w:r>
      <w:proofErr w:type="spellEnd"/>
      <w:r w:rsidRPr="00012363">
        <w:rPr>
          <w:i/>
          <w:color w:val="000000" w:themeColor="text1"/>
        </w:rPr>
        <w:t xml:space="preserve"> Girls, </w:t>
      </w:r>
      <w:r w:rsidRPr="00012363">
        <w:rPr>
          <w:color w:val="000000" w:themeColor="text1"/>
        </w:rPr>
        <w:t>the Apache viciously attacked an innocent family</w:t>
      </w:r>
      <w:r w:rsidR="007F65D1" w:rsidRPr="00012363">
        <w:rPr>
          <w:color w:val="000000" w:themeColor="text1"/>
        </w:rPr>
        <w:t xml:space="preserve">. Disobedience was not the </w:t>
      </w:r>
      <w:r w:rsidRPr="00012363">
        <w:rPr>
          <w:color w:val="000000" w:themeColor="text1"/>
        </w:rPr>
        <w:t xml:space="preserve">cause for the violence, but instead a blood thirst for raiding and pillaging. </w:t>
      </w:r>
    </w:p>
    <w:p w:rsidR="004249B3" w:rsidRPr="00012363" w:rsidRDefault="00D05FB2" w:rsidP="00D05FB2">
      <w:pPr>
        <w:spacing w:line="480" w:lineRule="auto"/>
        <w:rPr>
          <w:color w:val="000000" w:themeColor="text1"/>
        </w:rPr>
      </w:pPr>
      <w:r w:rsidRPr="00012363">
        <w:rPr>
          <w:color w:val="000000" w:themeColor="text1"/>
        </w:rPr>
        <w:tab/>
        <w:t xml:space="preserve">The Apache were not any more violent than any other group of people that was backed into a corner, but the connation of violence still follows the tribe when discussed in modern time. </w:t>
      </w:r>
      <w:r w:rsidR="007F65D1" w:rsidRPr="00012363">
        <w:rPr>
          <w:color w:val="000000" w:themeColor="text1"/>
        </w:rPr>
        <w:t>Europeans wrote both the sources discussed</w:t>
      </w:r>
      <w:r w:rsidRPr="00012363">
        <w:rPr>
          <w:color w:val="000000" w:themeColor="text1"/>
        </w:rPr>
        <w:t>, so a bias more than likely presented</w:t>
      </w:r>
      <w:r w:rsidR="007F65D1" w:rsidRPr="00012363">
        <w:rPr>
          <w:color w:val="000000" w:themeColor="text1"/>
        </w:rPr>
        <w:t xml:space="preserve"> itself. Thus i</w:t>
      </w:r>
      <w:r w:rsidRPr="00012363">
        <w:rPr>
          <w:color w:val="000000" w:themeColor="text1"/>
        </w:rPr>
        <w:t xml:space="preserve">n the eyes of </w:t>
      </w:r>
      <w:r w:rsidR="007F65D1" w:rsidRPr="00012363">
        <w:rPr>
          <w:color w:val="000000" w:themeColor="text1"/>
        </w:rPr>
        <w:t xml:space="preserve">the </w:t>
      </w:r>
      <w:r w:rsidRPr="00012363">
        <w:rPr>
          <w:color w:val="000000" w:themeColor="text1"/>
        </w:rPr>
        <w:t>Europeans, the Apache were feared</w:t>
      </w:r>
      <w:r w:rsidR="007F65D1" w:rsidRPr="00012363">
        <w:rPr>
          <w:color w:val="000000" w:themeColor="text1"/>
        </w:rPr>
        <w:t>,</w:t>
      </w:r>
      <w:r w:rsidRPr="00012363">
        <w:rPr>
          <w:color w:val="000000" w:themeColor="text1"/>
        </w:rPr>
        <w:t xml:space="preserve"> </w:t>
      </w:r>
      <w:r w:rsidR="0044263C" w:rsidRPr="00012363">
        <w:rPr>
          <w:color w:val="000000" w:themeColor="text1"/>
        </w:rPr>
        <w:t>violent people, and the idea has been accepted since the 16</w:t>
      </w:r>
      <w:r w:rsidR="0044263C" w:rsidRPr="00012363">
        <w:rPr>
          <w:color w:val="000000" w:themeColor="text1"/>
          <w:vertAlign w:val="superscript"/>
        </w:rPr>
        <w:t>th</w:t>
      </w:r>
      <w:r w:rsidR="0044263C" w:rsidRPr="00012363">
        <w:rPr>
          <w:color w:val="000000" w:themeColor="text1"/>
        </w:rPr>
        <w:t xml:space="preserve"> century. </w:t>
      </w:r>
    </w:p>
    <w:p w:rsidR="0034349B" w:rsidRPr="00012363" w:rsidRDefault="004249B3" w:rsidP="00D05FB2">
      <w:pPr>
        <w:spacing w:line="480" w:lineRule="auto"/>
        <w:rPr>
          <w:color w:val="000000" w:themeColor="text1"/>
        </w:rPr>
      </w:pPr>
      <w:r w:rsidRPr="00012363">
        <w:rPr>
          <w:color w:val="000000" w:themeColor="text1"/>
        </w:rPr>
        <w:tab/>
      </w: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34349B" w:rsidRPr="00012363" w:rsidRDefault="0034349B" w:rsidP="00D05FB2">
      <w:pPr>
        <w:spacing w:line="480" w:lineRule="auto"/>
        <w:rPr>
          <w:color w:val="000000" w:themeColor="text1"/>
        </w:rPr>
      </w:pPr>
    </w:p>
    <w:p w:rsidR="00A571C2" w:rsidRPr="00012363" w:rsidRDefault="0034349B" w:rsidP="00D05FB2">
      <w:pPr>
        <w:spacing w:line="480" w:lineRule="auto"/>
        <w:rPr>
          <w:color w:val="000000" w:themeColor="text1"/>
        </w:rPr>
      </w:pPr>
      <w:r w:rsidRPr="00012363">
        <w:rPr>
          <w:color w:val="000000" w:themeColor="text1"/>
        </w:rPr>
        <w:t>Works Cited</w:t>
      </w:r>
    </w:p>
    <w:p w:rsidR="0034349B" w:rsidRPr="00012363" w:rsidRDefault="0034349B" w:rsidP="00D05FB2">
      <w:pPr>
        <w:spacing w:line="480" w:lineRule="auto"/>
        <w:rPr>
          <w:color w:val="000000" w:themeColor="text1"/>
        </w:rPr>
      </w:pPr>
    </w:p>
    <w:p w:rsidR="00A571C2" w:rsidRPr="00012363" w:rsidRDefault="00A571C2" w:rsidP="00A571C2">
      <w:pPr>
        <w:spacing w:line="480" w:lineRule="auto"/>
        <w:ind w:left="720" w:hanging="720"/>
        <w:rPr>
          <w:color w:val="000000" w:themeColor="text1"/>
        </w:rPr>
      </w:pPr>
      <w:r w:rsidRPr="00012363">
        <w:rPr>
          <w:color w:val="000000" w:themeColor="text1"/>
        </w:rPr>
        <w:t xml:space="preserve">Calloway, Colin G. "Land Seizure and Removal to Reservations." In </w:t>
      </w:r>
      <w:r w:rsidRPr="00012363">
        <w:rPr>
          <w:i/>
          <w:color w:val="000000" w:themeColor="text1"/>
        </w:rPr>
        <w:t>First Peoples: A Documentary Survey of American Indian History</w:t>
      </w:r>
      <w:r w:rsidRPr="00012363">
        <w:rPr>
          <w:color w:val="000000" w:themeColor="text1"/>
        </w:rPr>
        <w:t xml:space="preserve">, 350-352. Fourth ed. Boston: Bedford/St. </w:t>
      </w:r>
      <w:proofErr w:type="spellStart"/>
      <w:r w:rsidRPr="00012363">
        <w:rPr>
          <w:color w:val="000000" w:themeColor="text1"/>
        </w:rPr>
        <w:t>Matin's</w:t>
      </w:r>
      <w:proofErr w:type="spellEnd"/>
      <w:r w:rsidRPr="00012363">
        <w:rPr>
          <w:color w:val="000000" w:themeColor="text1"/>
        </w:rPr>
        <w:t>, 2012.</w:t>
      </w:r>
    </w:p>
    <w:p w:rsidR="00B1742C" w:rsidRPr="00012363" w:rsidRDefault="00B1742C" w:rsidP="00A571C2">
      <w:pPr>
        <w:spacing w:line="480" w:lineRule="auto"/>
        <w:ind w:left="720" w:hanging="720"/>
        <w:rPr>
          <w:color w:val="000000" w:themeColor="text1"/>
        </w:rPr>
      </w:pPr>
      <w:r w:rsidRPr="00012363">
        <w:rPr>
          <w:color w:val="000000" w:themeColor="text1"/>
        </w:rPr>
        <w:t>Onate, Juan De. "</w:t>
      </w:r>
      <w:proofErr w:type="spellStart"/>
      <w:r w:rsidRPr="00012363">
        <w:rPr>
          <w:color w:val="000000" w:themeColor="text1"/>
        </w:rPr>
        <w:t>Oñate</w:t>
      </w:r>
      <w:proofErr w:type="spellEnd"/>
      <w:r w:rsidRPr="00012363">
        <w:rPr>
          <w:color w:val="000000" w:themeColor="text1"/>
        </w:rPr>
        <w:t>, Letter from New Mexico." 1599.</w:t>
      </w:r>
    </w:p>
    <w:p w:rsidR="00F863E6" w:rsidRPr="00012363" w:rsidRDefault="00B1742C" w:rsidP="00A571C2">
      <w:pPr>
        <w:spacing w:line="480" w:lineRule="auto"/>
        <w:ind w:left="720" w:hanging="720"/>
        <w:rPr>
          <w:color w:val="000000" w:themeColor="text1"/>
        </w:rPr>
      </w:pPr>
      <w:r w:rsidRPr="00012363">
        <w:rPr>
          <w:color w:val="000000" w:themeColor="text1"/>
        </w:rPr>
        <w:t xml:space="preserve">Stratton, R. B. </w:t>
      </w:r>
      <w:r w:rsidRPr="00012363">
        <w:rPr>
          <w:i/>
          <w:color w:val="000000" w:themeColor="text1"/>
        </w:rPr>
        <w:t xml:space="preserve">Captivity of the </w:t>
      </w:r>
      <w:proofErr w:type="spellStart"/>
      <w:r w:rsidRPr="00012363">
        <w:rPr>
          <w:i/>
          <w:color w:val="000000" w:themeColor="text1"/>
        </w:rPr>
        <w:t>Oatman</w:t>
      </w:r>
      <w:proofErr w:type="spellEnd"/>
      <w:r w:rsidRPr="00012363">
        <w:rPr>
          <w:i/>
          <w:color w:val="000000" w:themeColor="text1"/>
        </w:rPr>
        <w:t xml:space="preserve"> Girls</w:t>
      </w:r>
      <w:r w:rsidRPr="00012363">
        <w:rPr>
          <w:color w:val="000000" w:themeColor="text1"/>
        </w:rPr>
        <w:t>. New York: Pub. for the Author, by Carlton &amp; Porter, 1858.</w:t>
      </w:r>
    </w:p>
    <w:sectPr w:rsidR="00F863E6" w:rsidRPr="00012363" w:rsidSect="00F863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4349B" w:rsidRDefault="0034349B">
      <w:pPr>
        <w:pStyle w:val="FootnoteText"/>
      </w:pPr>
      <w:r>
        <w:rPr>
          <w:rStyle w:val="FootnoteReference"/>
        </w:rPr>
        <w:footnoteRef/>
      </w:r>
      <w:r>
        <w:t xml:space="preserve"> Calloway (350)</w:t>
      </w:r>
    </w:p>
  </w:footnote>
  <w:footnote w:id="0">
    <w:p w:rsidR="0034349B" w:rsidRDefault="0034349B">
      <w:pPr>
        <w:pStyle w:val="FootnoteText"/>
      </w:pPr>
      <w:r>
        <w:rPr>
          <w:rStyle w:val="FootnoteReference"/>
        </w:rPr>
        <w:footnoteRef/>
      </w:r>
      <w:r>
        <w:t xml:space="preserve"> Ruler of country, higher authority</w:t>
      </w:r>
    </w:p>
  </w:footnote>
  <w:footnote w:id="1">
    <w:p w:rsidR="0034349B" w:rsidRDefault="0034349B">
      <w:pPr>
        <w:pStyle w:val="FootnoteText"/>
      </w:pPr>
      <w:r>
        <w:rPr>
          <w:rStyle w:val="FootnoteReference"/>
        </w:rPr>
        <w:footnoteRef/>
      </w:r>
      <w:r>
        <w:t xml:space="preserve"> Onate (23)</w:t>
      </w:r>
    </w:p>
  </w:footnote>
  <w:footnote w:id="2">
    <w:p w:rsidR="0034349B" w:rsidRDefault="0034349B">
      <w:pPr>
        <w:pStyle w:val="FootnoteText"/>
      </w:pPr>
      <w:r>
        <w:rPr>
          <w:rStyle w:val="FootnoteReference"/>
        </w:rPr>
        <w:footnoteRef/>
      </w:r>
      <w:r>
        <w:t xml:space="preserve"> Second in command, only to Onate</w:t>
      </w:r>
    </w:p>
  </w:footnote>
  <w:footnote w:id="3">
    <w:p w:rsidR="0034349B" w:rsidRDefault="0034349B">
      <w:pPr>
        <w:pStyle w:val="FootnoteText"/>
      </w:pPr>
      <w:r>
        <w:rPr>
          <w:rStyle w:val="FootnoteReference"/>
        </w:rPr>
        <w:footnoteRef/>
      </w:r>
      <w:r>
        <w:t xml:space="preserve"> Stratton, Royal B.</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63E6"/>
    <w:rsid w:val="00012363"/>
    <w:rsid w:val="00015F06"/>
    <w:rsid w:val="00030476"/>
    <w:rsid w:val="002332D2"/>
    <w:rsid w:val="0034349B"/>
    <w:rsid w:val="00364AB0"/>
    <w:rsid w:val="004249B3"/>
    <w:rsid w:val="0044263C"/>
    <w:rsid w:val="004F336E"/>
    <w:rsid w:val="006770E6"/>
    <w:rsid w:val="007F65D1"/>
    <w:rsid w:val="00812244"/>
    <w:rsid w:val="008C5C0C"/>
    <w:rsid w:val="00A571C2"/>
    <w:rsid w:val="00AE3647"/>
    <w:rsid w:val="00B1742C"/>
    <w:rsid w:val="00D05FB2"/>
    <w:rsid w:val="00D06B64"/>
    <w:rsid w:val="00EC65FE"/>
    <w:rsid w:val="00F3514C"/>
    <w:rsid w:val="00F7761C"/>
    <w:rsid w:val="00F863E6"/>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06B64"/>
  </w:style>
  <w:style w:type="character" w:customStyle="1" w:styleId="FootnoteTextChar">
    <w:name w:val="Footnote Text Char"/>
    <w:basedOn w:val="DefaultParagraphFont"/>
    <w:link w:val="FootnoteText"/>
    <w:uiPriority w:val="99"/>
    <w:semiHidden/>
    <w:rsid w:val="00D06B64"/>
  </w:style>
  <w:style w:type="character" w:styleId="FootnoteReference">
    <w:name w:val="footnote reference"/>
    <w:basedOn w:val="DefaultParagraphFont"/>
    <w:uiPriority w:val="99"/>
    <w:semiHidden/>
    <w:unhideWhenUsed/>
    <w:rsid w:val="00D06B6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621</Words>
  <Characters>2859</Characters>
  <Application>Microsoft Macintosh Word</Application>
  <DocSecurity>0</DocSecurity>
  <Lines>43</Lines>
  <Paragraphs>2</Paragraphs>
  <ScaleCrop>false</ScaleCrop>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Long</dc:creator>
  <cp:keywords/>
  <cp:lastModifiedBy>Chris Long</cp:lastModifiedBy>
  <cp:revision>7</cp:revision>
  <cp:lastPrinted>2014-09-29T14:39:00Z</cp:lastPrinted>
  <dcterms:created xsi:type="dcterms:W3CDTF">2014-09-23T20:51:00Z</dcterms:created>
  <dcterms:modified xsi:type="dcterms:W3CDTF">2014-09-29T14:39:00Z</dcterms:modified>
</cp:coreProperties>
</file>